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ZÁVĚREČNÝ ÚČET</w:t>
      </w: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 REGIONU CEZAVA ZA ROK 20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20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 Plnění příjmů a výdajů v roce 20</w:t>
      </w:r>
      <w:r>
        <w:rPr>
          <w:rFonts w:cs="Times New Roman" w:ascii="Times New Roman" w:hAnsi="Times New Roman"/>
          <w:b/>
          <w:sz w:val="24"/>
          <w:szCs w:val="24"/>
        </w:rPr>
        <w:t>20</w:t>
      </w:r>
      <w:r>
        <w:rPr>
          <w:rFonts w:cs="Times New Roman" w:ascii="Times New Roman" w:hAnsi="Times New Roman"/>
          <w:b/>
          <w:sz w:val="24"/>
          <w:szCs w:val="24"/>
        </w:rPr>
        <w:t xml:space="preserve"> (v Kč)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Mkatabulky"/>
        <w:tblW w:w="8731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27"/>
        <w:gridCol w:w="1702"/>
        <w:gridCol w:w="1701"/>
        <w:gridCol w:w="1700"/>
      </w:tblGrid>
      <w:tr>
        <w:trPr>
          <w:trHeight w:val="546" w:hRule="atLeast"/>
        </w:trPr>
        <w:tc>
          <w:tcPr>
            <w:tcW w:w="3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Schválený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rozpočet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Upravený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rozpočet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Plnění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k 31. 12. 20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20</w:t>
            </w:r>
          </w:p>
        </w:tc>
      </w:tr>
      <w:tr>
        <w:trPr>
          <w:trHeight w:val="1122" w:hRule="atLeast"/>
        </w:trPr>
        <w:tc>
          <w:tcPr>
            <w:tcW w:w="3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Třída 1 – daňové příjmy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Třída 2 – nedaňové příjmy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Třída 3 – kapitálové příjmy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Třída 4 – přijaté transfery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0,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00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100,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00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0,0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0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31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2 700,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00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0,0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0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100,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00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0,0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0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1 145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5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00,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00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0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8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,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45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0,00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1 378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745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,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2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8</w:t>
            </w:r>
          </w:p>
        </w:tc>
      </w:tr>
      <w:tr>
        <w:trPr>
          <w:trHeight w:val="273" w:hRule="atLeast"/>
        </w:trPr>
        <w:tc>
          <w:tcPr>
            <w:tcW w:w="3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cs-CZ" w:eastAsia="en-US" w:bidi="ar-SA"/>
              </w:rPr>
              <w:t>Příjmy celkem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cs-CZ" w:eastAsia="en-US" w:bidi="ar-SA"/>
              </w:rPr>
              <w:t>3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cs-CZ" w:eastAsia="en-US" w:bidi="ar-SA"/>
              </w:rPr>
              <w:t>12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cs-CZ" w:eastAsia="en-US" w:bidi="ar-SA"/>
              </w:rPr>
              <w:t xml:space="preserve"> 800,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cs-CZ" w:eastAsia="en-US" w:bidi="ar-SA"/>
              </w:rPr>
              <w:t>00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cs-CZ" w:eastAsia="en-US" w:bidi="ar-SA"/>
              </w:rPr>
              <w:t>1 145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cs-CZ" w:eastAsia="en-US" w:bidi="ar-SA"/>
              </w:rPr>
              <w:t xml:space="preserve"> 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cs-CZ" w:eastAsia="en-US" w:bidi="ar-SA"/>
              </w:rPr>
              <w:t>600,00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cs-CZ" w:eastAsia="en-US" w:bidi="ar-SA"/>
              </w:rPr>
              <w:t>1 378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cs-CZ" w:eastAsia="en-US" w:bidi="ar-SA"/>
              </w:rPr>
              <w:t xml:space="preserve"> 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cs-CZ" w:eastAsia="en-US" w:bidi="ar-SA"/>
              </w:rPr>
              <w:t>7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cs-CZ" w:eastAsia="en-US" w:bidi="ar-SA"/>
              </w:rPr>
              <w:t>53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cs-CZ" w:eastAsia="en-US" w:bidi="ar-SA"/>
              </w:rPr>
              <w:t>,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cs-CZ" w:eastAsia="en-US" w:bidi="ar-SA"/>
              </w:rPr>
              <w:t>73</w:t>
            </w:r>
          </w:p>
        </w:tc>
      </w:tr>
      <w:tr>
        <w:trPr>
          <w:trHeight w:val="273" w:hRule="atLeast"/>
        </w:trPr>
        <w:tc>
          <w:tcPr>
            <w:tcW w:w="3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Konsolidace příjmů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0,0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0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0,0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0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2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50 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0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00,00</w:t>
            </w:r>
          </w:p>
        </w:tc>
      </w:tr>
      <w:tr>
        <w:trPr>
          <w:trHeight w:val="546" w:hRule="atLeast"/>
        </w:trPr>
        <w:tc>
          <w:tcPr>
            <w:tcW w:w="3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Třída 5 – běžné výdaje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Třída 6 – kapitálové výdaje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3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12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8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00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0,00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0,0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0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1 145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6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00,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00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94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9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00,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00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614 793,24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0,00</w:t>
            </w:r>
          </w:p>
        </w:tc>
      </w:tr>
      <w:tr>
        <w:trPr>
          <w:trHeight w:val="273" w:hRule="atLeast"/>
        </w:trPr>
        <w:tc>
          <w:tcPr>
            <w:tcW w:w="3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cs-CZ" w:eastAsia="en-US" w:bidi="ar-SA"/>
              </w:rPr>
              <w:t>Výdaje celkem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cs-CZ" w:eastAsia="en-US" w:bidi="ar-SA"/>
              </w:rPr>
              <w:t>3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cs-CZ" w:eastAsia="en-US" w:bidi="ar-SA"/>
              </w:rPr>
              <w:t>12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cs-CZ" w:eastAsia="en-US" w:bidi="ar-SA"/>
              </w:rPr>
              <w:t xml:space="preserve"> 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cs-CZ" w:eastAsia="en-US" w:bidi="ar-SA"/>
              </w:rPr>
              <w:t>8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cs-CZ" w:eastAsia="en-US" w:bidi="ar-SA"/>
              </w:rPr>
              <w:t>00,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cs-CZ" w:eastAsia="en-US" w:bidi="ar-SA"/>
              </w:rPr>
              <w:t>00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cs-CZ" w:eastAsia="en-US" w:bidi="ar-SA"/>
              </w:rPr>
              <w:t>1 145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cs-CZ" w:eastAsia="en-US" w:bidi="ar-SA"/>
              </w:rPr>
              <w:t xml:space="preserve"> 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cs-CZ" w:eastAsia="en-US" w:bidi="ar-SA"/>
              </w:rPr>
              <w:t>6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cs-CZ" w:eastAsia="en-US" w:bidi="ar-SA"/>
              </w:rPr>
              <w:t>00,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cs-CZ" w:eastAsia="en-US" w:bidi="ar-SA"/>
              </w:rPr>
              <w:t>00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cs-CZ" w:eastAsia="en-US" w:bidi="ar-SA"/>
              </w:rPr>
              <w:t>614 793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cs-CZ" w:eastAsia="en-US" w:bidi="ar-SA"/>
              </w:rPr>
              <w:t>,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cs-CZ" w:eastAsia="en-US" w:bidi="ar-SA"/>
              </w:rPr>
              <w:t>24</w:t>
            </w:r>
          </w:p>
        </w:tc>
      </w:tr>
      <w:tr>
        <w:trPr>
          <w:trHeight w:val="273" w:hRule="atLeast"/>
        </w:trPr>
        <w:tc>
          <w:tcPr>
            <w:tcW w:w="3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Konsolidace výdajů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0,0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0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0,0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0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2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 xml:space="preserve">50 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0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00,00</w:t>
            </w:r>
          </w:p>
        </w:tc>
      </w:tr>
      <w:tr>
        <w:trPr>
          <w:trHeight w:val="288" w:hRule="atLeast"/>
        </w:trPr>
        <w:tc>
          <w:tcPr>
            <w:tcW w:w="3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cs-CZ" w:eastAsia="en-US" w:bidi="ar-SA"/>
              </w:rPr>
              <w:t xml:space="preserve">Saldo příjmů a výdajů 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cs-CZ" w:eastAsia="en-US" w:bidi="ar-SA"/>
              </w:rPr>
              <w:t>po kons.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cs-CZ" w:eastAsia="en-US" w:bidi="ar-SA"/>
              </w:rPr>
              <w:t>0,0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cs-CZ" w:eastAsia="en-US" w:bidi="ar-SA"/>
              </w:rPr>
              <w:t>0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cs-CZ" w:eastAsia="en-US" w:bidi="ar-SA"/>
              </w:rPr>
              <w:t>0,0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cs-CZ" w:eastAsia="en-US" w:bidi="ar-SA"/>
              </w:rPr>
              <w:t xml:space="preserve">0 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cs-CZ" w:eastAsia="en-US" w:bidi="ar-SA"/>
              </w:rPr>
              <w:t>763 960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cs-CZ" w:eastAsia="en-US" w:bidi="ar-SA"/>
              </w:rPr>
              <w:t>,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cs-CZ" w:eastAsia="en-US" w:bidi="ar-SA"/>
              </w:rPr>
              <w:t>49</w:t>
            </w:r>
          </w:p>
        </w:tc>
      </w:tr>
      <w:tr>
        <w:trPr>
          <w:trHeight w:val="257" w:hRule="atLeast"/>
        </w:trPr>
        <w:tc>
          <w:tcPr>
            <w:tcW w:w="3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Třída 8 - financování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0,0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 xml:space="preserve">0 </w:t>
            </w:r>
          </w:p>
        </w:tc>
        <w:tc>
          <w:tcPr>
            <w:tcW w:w="170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 xml:space="preserve">      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0,0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0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-</w:t>
            </w:r>
            <w:r>
              <w:rPr>
                <w:rFonts w:eastAsia="Calibri" w:cs="Times New Roman"/>
                <w:kern w:val="0"/>
                <w:sz w:val="24"/>
                <w:szCs w:val="24"/>
                <w:lang w:val="cs-CZ" w:eastAsia="en-US" w:bidi="ar-SA"/>
              </w:rPr>
              <w:t>763 960,49</w:t>
            </w:r>
          </w:p>
        </w:tc>
      </w:tr>
    </w:tbl>
    <w:p>
      <w:pPr>
        <w:pStyle w:val="Normal"/>
        <w:spacing w:before="0" w:after="0"/>
        <w:ind w:left="35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Údaje o plnění rozpočtu v plném členění podle rozpočtové skladby jsou obsaženy ve výkazu FIN 2-12 M.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 průběhu roku 20</w:t>
      </w:r>
      <w:r>
        <w:rPr>
          <w:rFonts w:cs="Times New Roman" w:ascii="Times New Roman" w:hAnsi="Times New Roman"/>
          <w:sz w:val="24"/>
          <w:szCs w:val="24"/>
        </w:rPr>
        <w:t>20</w:t>
      </w:r>
      <w:r>
        <w:rPr>
          <w:rFonts w:cs="Times New Roman" w:ascii="Times New Roman" w:hAnsi="Times New Roman"/>
          <w:sz w:val="24"/>
          <w:szCs w:val="24"/>
        </w:rPr>
        <w:t xml:space="preserve"> přijala valná hromada 3 rozpočtová opatření, 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kterými došlo k navýšení rozpočtovaných příjmů </w:t>
      </w:r>
      <w:r>
        <w:rPr>
          <w:rFonts w:cs="Times New Roman" w:ascii="Times New Roman" w:hAnsi="Times New Roman"/>
          <w:sz w:val="24"/>
          <w:szCs w:val="24"/>
        </w:rPr>
        <w:t>a výdajů</w:t>
      </w:r>
      <w:r>
        <w:rPr>
          <w:rFonts w:cs="Times New Roman" w:ascii="Times New Roman" w:hAnsi="Times New Roman"/>
          <w:sz w:val="24"/>
          <w:szCs w:val="24"/>
        </w:rPr>
        <w:t xml:space="preserve"> o </w:t>
      </w:r>
      <w:r>
        <w:rPr>
          <w:rFonts w:cs="Times New Roman" w:ascii="Times New Roman" w:hAnsi="Times New Roman"/>
          <w:sz w:val="24"/>
          <w:szCs w:val="24"/>
        </w:rPr>
        <w:t>832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 xml:space="preserve">00,- Kč. 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Příjmy byly navýšeny oproti schválenému rozpočtu z důvodu příspěvku od členských obcí na pojištění, </w:t>
      </w:r>
      <w:r>
        <w:rPr>
          <w:rFonts w:cs="Times New Roman" w:ascii="Times New Roman" w:hAnsi="Times New Roman"/>
          <w:sz w:val="24"/>
          <w:szCs w:val="24"/>
        </w:rPr>
        <w:t xml:space="preserve">příspěvky na </w:t>
      </w:r>
      <w:r>
        <w:rPr>
          <w:rFonts w:cs="Times New Roman" w:ascii="Times New Roman" w:hAnsi="Times New Roman"/>
          <w:sz w:val="24"/>
          <w:szCs w:val="24"/>
        </w:rPr>
        <w:t>nov</w:t>
      </w:r>
      <w:r>
        <w:rPr>
          <w:rFonts w:cs="Times New Roman" w:ascii="Times New Roman" w:hAnsi="Times New Roman"/>
          <w:sz w:val="24"/>
          <w:szCs w:val="24"/>
        </w:rPr>
        <w:t>ý</w:t>
      </w:r>
      <w:r>
        <w:rPr>
          <w:rFonts w:cs="Times New Roman" w:ascii="Times New Roman" w:hAnsi="Times New Roman"/>
          <w:sz w:val="24"/>
          <w:szCs w:val="24"/>
        </w:rPr>
        <w:t xml:space="preserve"> mobiliář </w:t>
      </w:r>
      <w:r>
        <w:rPr>
          <w:rFonts w:cs="Times New Roman" w:ascii="Times New Roman" w:hAnsi="Times New Roman"/>
          <w:sz w:val="24"/>
          <w:szCs w:val="24"/>
        </w:rPr>
        <w:t>pořízený v před</w:t>
      </w:r>
      <w:r>
        <w:rPr>
          <w:rFonts w:cs="Times New Roman" w:ascii="Times New Roman" w:hAnsi="Times New Roman"/>
          <w:sz w:val="24"/>
          <w:szCs w:val="24"/>
        </w:rPr>
        <w:t>cházejícím</w:t>
      </w:r>
      <w:r>
        <w:rPr>
          <w:rFonts w:cs="Times New Roman" w:ascii="Times New Roman" w:hAnsi="Times New Roman"/>
          <w:sz w:val="24"/>
          <w:szCs w:val="24"/>
        </w:rPr>
        <w:t xml:space="preserve"> roce, př</w:t>
      </w:r>
      <w:r>
        <w:rPr>
          <w:rFonts w:cs="Times New Roman" w:ascii="Times New Roman" w:hAnsi="Times New Roman"/>
          <w:sz w:val="24"/>
          <w:szCs w:val="24"/>
        </w:rPr>
        <w:t>í</w:t>
      </w:r>
      <w:r>
        <w:rPr>
          <w:rFonts w:cs="Times New Roman" w:ascii="Times New Roman" w:hAnsi="Times New Roman"/>
          <w:sz w:val="24"/>
          <w:szCs w:val="24"/>
        </w:rPr>
        <w:t xml:space="preserve">spěvky neuhrazené v roce 2019 a zálohy na </w:t>
      </w:r>
      <w:r>
        <w:rPr>
          <w:rFonts w:cs="Times New Roman" w:ascii="Times New Roman" w:hAnsi="Times New Roman"/>
          <w:sz w:val="24"/>
          <w:szCs w:val="24"/>
        </w:rPr>
        <w:t xml:space="preserve">nový </w:t>
      </w:r>
      <w:r>
        <w:rPr>
          <w:rFonts w:cs="Times New Roman" w:ascii="Times New Roman" w:hAnsi="Times New Roman"/>
          <w:sz w:val="24"/>
          <w:szCs w:val="24"/>
        </w:rPr>
        <w:t xml:space="preserve">mobiliář </w:t>
      </w:r>
      <w:r>
        <w:rPr>
          <w:rFonts w:cs="Times New Roman" w:ascii="Times New Roman" w:hAnsi="Times New Roman"/>
          <w:sz w:val="24"/>
          <w:szCs w:val="24"/>
        </w:rPr>
        <w:t xml:space="preserve">z dotací </w:t>
      </w:r>
      <w:r>
        <w:rPr>
          <w:rFonts w:cs="Times New Roman" w:ascii="Times New Roman" w:hAnsi="Times New Roman"/>
          <w:sz w:val="24"/>
          <w:szCs w:val="24"/>
        </w:rPr>
        <w:t xml:space="preserve">pořizovaný </w:t>
      </w:r>
      <w:r>
        <w:rPr>
          <w:rFonts w:cs="Times New Roman" w:ascii="Times New Roman" w:hAnsi="Times New Roman"/>
          <w:sz w:val="24"/>
          <w:szCs w:val="24"/>
        </w:rPr>
        <w:t>v roce</w:t>
      </w:r>
      <w:r>
        <w:rPr>
          <w:rFonts w:cs="Times New Roman" w:ascii="Times New Roman" w:hAnsi="Times New Roman"/>
          <w:sz w:val="24"/>
          <w:szCs w:val="24"/>
        </w:rPr>
        <w:t xml:space="preserve"> 2020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Navýšené prostředky byly do rozpočtu zapojeny rozpočtovým opatřením.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Běžné výdaje byly navýšeny oproti schválenému rozpočtu z důvodu zaplacení pojištění, </w:t>
      </w:r>
      <w:r>
        <w:rPr>
          <w:rFonts w:cs="Times New Roman" w:ascii="Times New Roman" w:hAnsi="Times New Roman"/>
          <w:sz w:val="24"/>
          <w:szCs w:val="24"/>
        </w:rPr>
        <w:t xml:space="preserve">dostatek financí na Bú na </w:t>
      </w:r>
      <w:r>
        <w:rPr>
          <w:rFonts w:cs="Times New Roman" w:ascii="Times New Roman" w:hAnsi="Times New Roman"/>
          <w:sz w:val="24"/>
          <w:szCs w:val="24"/>
        </w:rPr>
        <w:t xml:space="preserve">pořízení nového mobiliáře do členských obcí </w:t>
      </w:r>
      <w:r>
        <w:rPr>
          <w:rFonts w:cs="Times New Roman" w:ascii="Times New Roman" w:hAnsi="Times New Roman"/>
          <w:sz w:val="24"/>
          <w:szCs w:val="24"/>
        </w:rPr>
        <w:t>přes dotační t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tul.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Region Cezava </w:t>
      </w:r>
      <w:r>
        <w:rPr>
          <w:rFonts w:cs="Times New Roman" w:ascii="Times New Roman" w:hAnsi="Times New Roman"/>
          <w:sz w:val="24"/>
          <w:szCs w:val="24"/>
        </w:rPr>
        <w:t xml:space="preserve">v roce 2020 neobdržel finanční prostředky z dotací.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ind w:left="357" w:hanging="0"/>
        <w:jc w:val="both"/>
        <w:rPr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 xml:space="preserve">DSO převedl bezplatně do užívání obcí štěpkovač a ve výši 90 750,00Kč, a kompostéry ve výši 1 408 440,00Kč. </w:t>
      </w:r>
    </w:p>
    <w:p>
      <w:pPr>
        <w:pStyle w:val="Normal"/>
        <w:spacing w:lineRule="auto" w:line="240" w:before="0" w:after="0"/>
        <w:ind w:left="357" w:hanging="0"/>
        <w:jc w:val="both"/>
        <w:rPr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Vyřadil notebook v hodnotě 16 569,00Kč a zakoupil nový v hodnotě 14 995,00Kč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</w:t>
      </w:r>
      <w:r>
        <w:rPr>
          <w:rFonts w:cs="Times New Roman" w:ascii="Times New Roman" w:hAnsi="Times New Roman"/>
          <w:sz w:val="24"/>
          <w:szCs w:val="24"/>
        </w:rPr>
        <w:t>obiliář a přístřešky na zastávky pořízené z dotac</w:t>
      </w:r>
      <w:r>
        <w:rPr>
          <w:rFonts w:cs="Times New Roman" w:ascii="Times New Roman" w:hAnsi="Times New Roman"/>
          <w:sz w:val="24"/>
          <w:szCs w:val="24"/>
        </w:rPr>
        <w:t>í</w:t>
      </w:r>
      <w:r>
        <w:rPr>
          <w:rFonts w:cs="Times New Roman" w:ascii="Times New Roman" w:hAnsi="Times New Roman"/>
          <w:sz w:val="24"/>
          <w:szCs w:val="24"/>
        </w:rPr>
        <w:t xml:space="preserve"> nebyly příslušným obcím převedeny z důvodu dodržení požadavku dotační</w:t>
      </w:r>
      <w:r>
        <w:rPr>
          <w:rFonts w:cs="Times New Roman" w:ascii="Times New Roman" w:hAnsi="Times New Roman"/>
          <w:sz w:val="24"/>
          <w:szCs w:val="24"/>
        </w:rPr>
        <w:t>ch</w:t>
      </w:r>
      <w:r>
        <w:rPr>
          <w:rFonts w:cs="Times New Roman" w:ascii="Times New Roman" w:hAnsi="Times New Roman"/>
          <w:sz w:val="24"/>
          <w:szCs w:val="24"/>
        </w:rPr>
        <w:t xml:space="preserve"> program</w:t>
      </w:r>
      <w:r>
        <w:rPr>
          <w:rFonts w:cs="Times New Roman" w:ascii="Times New Roman" w:hAnsi="Times New Roman"/>
          <w:sz w:val="24"/>
          <w:szCs w:val="24"/>
        </w:rPr>
        <w:t>ů,</w:t>
      </w:r>
      <w:r>
        <w:rPr>
          <w:rFonts w:cs="Times New Roman" w:ascii="Times New Roman" w:hAnsi="Times New Roman"/>
          <w:sz w:val="24"/>
          <w:szCs w:val="24"/>
        </w:rPr>
        <w:t xml:space="preserve"> přestože je tento majetek umístěn v členských obcích.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Stav na běžných účtech</w:t>
        <w:tab/>
        <w:tab/>
        <w:t xml:space="preserve">   </w:t>
      </w:r>
      <w:r>
        <w:rPr>
          <w:rFonts w:cs="Times New Roman" w:ascii="Times New Roman" w:hAnsi="Times New Roman"/>
          <w:sz w:val="24"/>
          <w:szCs w:val="24"/>
        </w:rPr>
        <w:t>880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>260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</w:rPr>
        <w:t>06</w:t>
      </w:r>
      <w:r>
        <w:rPr>
          <w:rFonts w:cs="Times New Roman" w:ascii="Times New Roman" w:hAnsi="Times New Roman"/>
          <w:sz w:val="24"/>
          <w:szCs w:val="24"/>
        </w:rPr>
        <w:t xml:space="preserve"> Kč 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Stav na dotačním účtu u ČNB</w:t>
        <w:tab/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164</w:t>
      </w:r>
      <w:r>
        <w:rPr>
          <w:rFonts w:cs="Times New Roman" w:ascii="Times New Roman" w:hAnsi="Times New Roman"/>
          <w:sz w:val="24"/>
          <w:szCs w:val="24"/>
        </w:rPr>
        <w:t xml:space="preserve">,40 Kč 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Pokladna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449</w:t>
      </w:r>
      <w:r>
        <w:rPr>
          <w:rFonts w:cs="Times New Roman" w:ascii="Times New Roman" w:hAnsi="Times New Roman"/>
          <w:sz w:val="24"/>
          <w:szCs w:val="24"/>
        </w:rPr>
        <w:t xml:space="preserve">,00 Kč 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Stav na majetkových účtech</w:t>
        <w:tab/>
        <w:t>1.00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>127</w:t>
      </w:r>
      <w:r>
        <w:rPr>
          <w:rFonts w:cs="Times New Roman" w:ascii="Times New Roman" w:hAnsi="Times New Roman"/>
          <w:sz w:val="24"/>
          <w:szCs w:val="24"/>
        </w:rPr>
        <w:t>,60 Kč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Závazky</w:t>
        <w:tab/>
        <w:tab/>
        <w:tab/>
        <w:tab/>
        <w:t xml:space="preserve">   </w:t>
      </w:r>
      <w:r>
        <w:rPr>
          <w:rFonts w:cs="Times New Roman" w:ascii="Times New Roman" w:hAnsi="Times New Roman"/>
          <w:sz w:val="24"/>
          <w:szCs w:val="24"/>
        </w:rPr>
        <w:t>605 780</w:t>
      </w:r>
      <w:r>
        <w:rPr>
          <w:rFonts w:cs="Times New Roman" w:ascii="Times New Roman" w:hAnsi="Times New Roman"/>
          <w:sz w:val="24"/>
          <w:szCs w:val="24"/>
        </w:rPr>
        <w:t>,00 Kč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Náklady celkem</w:t>
        <w:tab/>
        <w:tab/>
        <w:tab/>
        <w:t xml:space="preserve">    4</w:t>
      </w:r>
      <w:r>
        <w:rPr>
          <w:rFonts w:cs="Times New Roman" w:ascii="Times New Roman" w:hAnsi="Times New Roman"/>
          <w:sz w:val="24"/>
          <w:szCs w:val="24"/>
        </w:rPr>
        <w:t>38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>125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</w:rPr>
        <w:t>24</w:t>
      </w:r>
      <w:r>
        <w:rPr>
          <w:rFonts w:cs="Times New Roman" w:ascii="Times New Roman" w:hAnsi="Times New Roman"/>
          <w:sz w:val="24"/>
          <w:szCs w:val="24"/>
        </w:rPr>
        <w:t xml:space="preserve"> Kč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Výnosy celkem</w:t>
        <w:tab/>
        <w:tab/>
        <w:tab/>
        <w:t xml:space="preserve">    4</w:t>
      </w:r>
      <w:r>
        <w:rPr>
          <w:rFonts w:cs="Times New Roman" w:ascii="Times New Roman" w:hAnsi="Times New Roman"/>
          <w:sz w:val="24"/>
          <w:szCs w:val="24"/>
        </w:rPr>
        <w:t xml:space="preserve">47 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>06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</w:rPr>
        <w:t>45</w:t>
      </w:r>
      <w:r>
        <w:rPr>
          <w:rFonts w:cs="Times New Roman" w:ascii="Times New Roman" w:hAnsi="Times New Roman"/>
          <w:sz w:val="24"/>
          <w:szCs w:val="24"/>
        </w:rPr>
        <w:t xml:space="preserve"> Kč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Výsledek hospodaření</w:t>
        <w:tab/>
        <w:t xml:space="preserve">                     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781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</w:rPr>
        <w:t>21</w:t>
      </w:r>
      <w:r>
        <w:rPr>
          <w:rFonts w:cs="Times New Roman" w:ascii="Times New Roman" w:hAnsi="Times New Roman"/>
          <w:sz w:val="24"/>
          <w:szCs w:val="24"/>
        </w:rPr>
        <w:t xml:space="preserve"> Kč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Výsledek inventarizace:</w:t>
        <w:tab/>
        <w:t>přebytek</w:t>
        <w:tab/>
        <w:t>0,-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>manko</w:t>
        <w:tab/>
        <w:tab/>
        <w:t>0,-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DSO nemá zřízen žádný fond.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Hospodaření DSO z hlediska příjmů a výdajů skončilo v roce 20</w:t>
      </w:r>
      <w:r>
        <w:rPr>
          <w:rFonts w:cs="Times New Roman" w:ascii="Times New Roman" w:hAnsi="Times New Roman"/>
          <w:sz w:val="24"/>
          <w:szCs w:val="24"/>
        </w:rPr>
        <w:t>20</w:t>
      </w:r>
      <w:r>
        <w:rPr>
          <w:rFonts w:cs="Times New Roman" w:ascii="Times New Roman" w:hAnsi="Times New Roman"/>
          <w:sz w:val="24"/>
          <w:szCs w:val="24"/>
        </w:rPr>
        <w:t xml:space="preserve"> v </w:t>
      </w:r>
      <w:r>
        <w:rPr>
          <w:rFonts w:cs="Times New Roman" w:ascii="Times New Roman" w:hAnsi="Times New Roman"/>
          <w:sz w:val="24"/>
          <w:szCs w:val="24"/>
        </w:rPr>
        <w:t>zi</w:t>
      </w:r>
      <w:r>
        <w:rPr>
          <w:rFonts w:cs="Times New Roman" w:ascii="Times New Roman" w:hAnsi="Times New Roman"/>
          <w:sz w:val="24"/>
          <w:szCs w:val="24"/>
        </w:rPr>
        <w:t>s</w:t>
      </w:r>
      <w:r>
        <w:rPr>
          <w:rFonts w:cs="Times New Roman" w:ascii="Times New Roman" w:hAnsi="Times New Roman"/>
          <w:sz w:val="24"/>
          <w:szCs w:val="24"/>
        </w:rPr>
        <w:t>ku</w:t>
      </w:r>
      <w:r>
        <w:rPr>
          <w:rFonts w:cs="Times New Roman" w:ascii="Times New Roman" w:hAnsi="Times New Roman"/>
          <w:sz w:val="24"/>
          <w:szCs w:val="24"/>
        </w:rPr>
        <w:t xml:space="preserve"> ve výši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763 960,49</w:t>
      </w:r>
      <w:r>
        <w:rPr>
          <w:rFonts w:cs="Times New Roman" w:ascii="Times New Roman" w:hAnsi="Times New Roman"/>
          <w:sz w:val="24"/>
          <w:szCs w:val="24"/>
        </w:rPr>
        <w:t xml:space="preserve"> Kč, z hlediska nákladů a výnosů bylo v roce 20</w:t>
      </w:r>
      <w:r>
        <w:rPr>
          <w:rFonts w:cs="Times New Roman" w:ascii="Times New Roman" w:hAnsi="Times New Roman"/>
          <w:sz w:val="24"/>
          <w:szCs w:val="24"/>
        </w:rPr>
        <w:t>20</w:t>
      </w:r>
      <w:r>
        <w:rPr>
          <w:rFonts w:cs="Times New Roman" w:ascii="Times New Roman" w:hAnsi="Times New Roman"/>
          <w:sz w:val="24"/>
          <w:szCs w:val="24"/>
        </w:rPr>
        <w:t xml:space="preserve"> v zisku ve výši </w:t>
      </w:r>
      <w:r>
        <w:rPr>
          <w:rFonts w:cs="Times New Roman" w:ascii="Times New Roman" w:hAnsi="Times New Roman"/>
          <w:sz w:val="24"/>
          <w:szCs w:val="24"/>
        </w:rPr>
        <w:t>9 781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</w:rPr>
        <w:t>21</w:t>
      </w:r>
      <w:r>
        <w:rPr>
          <w:rFonts w:cs="Times New Roman" w:ascii="Times New Roman" w:hAnsi="Times New Roman"/>
          <w:sz w:val="24"/>
          <w:szCs w:val="24"/>
        </w:rPr>
        <w:t xml:space="preserve"> Kč. 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DSO nepřijal žádné úvěry, půjčky ani návratné finanční výpomoci, </w:t>
      </w:r>
      <w:r>
        <w:rPr>
          <w:rFonts w:cs="Times New Roman" w:ascii="Times New Roman" w:hAnsi="Times New Roman"/>
          <w:sz w:val="24"/>
          <w:szCs w:val="24"/>
        </w:rPr>
        <w:t xml:space="preserve">jen zálohy na majetek ze členských obcí. 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Zpráva o výsledku přezkoumání hospodaření DSO za rok 20</w:t>
      </w:r>
      <w:r>
        <w:rPr>
          <w:rFonts w:cs="Times New Roman" w:ascii="Times New Roman" w:hAnsi="Times New Roman"/>
          <w:b/>
          <w:sz w:val="24"/>
          <w:szCs w:val="24"/>
        </w:rPr>
        <w:t>20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Přezkoumání hospodaření provedli pracovníci Krajského úřadu Jihomoravského kraje: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Kontrolor pověřený řízením přezkoumání: </w:t>
      </w:r>
      <w:r>
        <w:rPr>
          <w:rFonts w:cs="Times New Roman" w:ascii="Times New Roman" w:hAnsi="Times New Roman"/>
          <w:b/>
          <w:sz w:val="24"/>
          <w:szCs w:val="24"/>
        </w:rPr>
        <w:t>Helena Slámová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Přezkoumání bylo provedeno v souladu se zákonem 420/2004 Sb., o přezkoumání hospodaření územních samosprávných celků a dobrovolných svazků obcí.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 ohledem na mimořádnou situaci související se šířením koronaviru do</w:t>
      </w:r>
      <w:r>
        <w:rPr>
          <w:rFonts w:cs="Times New Roman" w:ascii="Times New Roman" w:hAnsi="Times New Roman"/>
          <w:sz w:val="24"/>
          <w:szCs w:val="24"/>
        </w:rPr>
        <w:t>š</w:t>
      </w:r>
      <w:r>
        <w:rPr>
          <w:rFonts w:cs="Times New Roman" w:ascii="Times New Roman" w:hAnsi="Times New Roman"/>
          <w:sz w:val="24"/>
          <w:szCs w:val="24"/>
        </w:rPr>
        <w:t>lo k omezení možností realizovat přezkoumání hospodaření územních celk</w:t>
      </w:r>
      <w:r>
        <w:rPr>
          <w:rFonts w:cs="Times New Roman" w:ascii="Times New Roman" w:hAnsi="Times New Roman"/>
          <w:sz w:val="24"/>
          <w:szCs w:val="24"/>
        </w:rPr>
        <w:t>ů</w:t>
      </w:r>
      <w:r>
        <w:rPr>
          <w:rFonts w:cs="Times New Roman" w:ascii="Times New Roman" w:hAnsi="Times New Roman"/>
          <w:sz w:val="24"/>
          <w:szCs w:val="24"/>
        </w:rPr>
        <w:t xml:space="preserve"> ob</w:t>
      </w:r>
      <w:r>
        <w:rPr>
          <w:rFonts w:cs="Times New Roman" w:ascii="Times New Roman" w:hAnsi="Times New Roman"/>
          <w:sz w:val="24"/>
          <w:szCs w:val="24"/>
        </w:rPr>
        <w:t>vyk</w:t>
      </w:r>
      <w:r>
        <w:rPr>
          <w:rFonts w:cs="Times New Roman" w:ascii="Times New Roman" w:hAnsi="Times New Roman"/>
          <w:sz w:val="24"/>
          <w:szCs w:val="24"/>
        </w:rPr>
        <w:t>lým z</w:t>
      </w:r>
      <w:r>
        <w:rPr>
          <w:rFonts w:cs="Times New Roman" w:ascii="Times New Roman" w:hAnsi="Times New Roman"/>
          <w:sz w:val="24"/>
          <w:szCs w:val="24"/>
        </w:rPr>
        <w:t>pů</w:t>
      </w:r>
      <w:r>
        <w:rPr>
          <w:rFonts w:cs="Times New Roman" w:ascii="Times New Roman" w:hAnsi="Times New Roman"/>
          <w:sz w:val="24"/>
          <w:szCs w:val="24"/>
        </w:rPr>
        <w:t>sobem</w:t>
        <w:br/>
        <w:t>a v obvyklém rozsahu v souladu s vytvořeným plánem. V této věci v</w:t>
      </w:r>
      <w:r>
        <w:rPr>
          <w:rFonts w:cs="Times New Roman" w:ascii="Times New Roman" w:hAnsi="Times New Roman"/>
          <w:sz w:val="24"/>
          <w:szCs w:val="24"/>
        </w:rPr>
        <w:t>y</w:t>
      </w:r>
      <w:r>
        <w:rPr>
          <w:rFonts w:cs="Times New Roman" w:ascii="Times New Roman" w:hAnsi="Times New Roman"/>
          <w:sz w:val="24"/>
          <w:szCs w:val="24"/>
        </w:rPr>
        <w:t xml:space="preserve">dalo Ministerstvo financí mimořádné metodické doporučení k </w:t>
      </w:r>
      <w:r>
        <w:rPr>
          <w:rFonts w:cs="Times New Roman" w:ascii="Times New Roman" w:hAnsi="Times New Roman"/>
          <w:sz w:val="24"/>
          <w:szCs w:val="24"/>
        </w:rPr>
        <w:t>v</w:t>
      </w:r>
      <w:r>
        <w:rPr>
          <w:rFonts w:cs="Times New Roman" w:ascii="Times New Roman" w:hAnsi="Times New Roman"/>
          <w:sz w:val="24"/>
          <w:szCs w:val="24"/>
        </w:rPr>
        <w:t xml:space="preserve">ýkonu přezkoumání hospodaření územních celků. 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Závěr zprávy: </w:t>
      </w:r>
      <w:r>
        <w:rPr>
          <w:rFonts w:cs="Times New Roman" w:ascii="Times New Roman" w:hAnsi="Times New Roman"/>
          <w:b/>
          <w:sz w:val="24"/>
          <w:szCs w:val="24"/>
        </w:rPr>
        <w:t xml:space="preserve">Při přezkoumání hospodaření </w:t>
      </w:r>
      <w:r>
        <w:rPr>
          <w:rFonts w:cs="Times New Roman" w:ascii="Times New Roman" w:hAnsi="Times New Roman"/>
          <w:b/>
          <w:sz w:val="24"/>
          <w:szCs w:val="24"/>
        </w:rPr>
        <w:t xml:space="preserve">svazku obcí Region Cezana za rok 2020 </w:t>
      </w:r>
      <w:r>
        <w:rPr>
          <w:rFonts w:cs="Times New Roman" w:ascii="Times New Roman" w:hAnsi="Times New Roman"/>
          <w:b/>
          <w:sz w:val="24"/>
          <w:szCs w:val="24"/>
        </w:rPr>
        <w:t xml:space="preserve">nebyly zjištěny chyby a nedostatky. 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Při přezkoumání hospodaření za </w:t>
      </w:r>
      <w:r>
        <w:rPr>
          <w:rFonts w:cs="Times New Roman" w:ascii="Times New Roman" w:hAnsi="Times New Roman"/>
          <w:i/>
          <w:sz w:val="24"/>
          <w:szCs w:val="24"/>
        </w:rPr>
        <w:t>předcházející roky</w:t>
      </w:r>
      <w:r>
        <w:rPr>
          <w:rFonts w:cs="Times New Roman" w:ascii="Times New Roman" w:hAnsi="Times New Roman"/>
          <w:i/>
          <w:sz w:val="24"/>
          <w:szCs w:val="24"/>
        </w:rPr>
        <w:t xml:space="preserve"> nebyla zjištěn</w:t>
      </w:r>
      <w:r>
        <w:rPr>
          <w:rFonts w:cs="Times New Roman" w:ascii="Times New Roman" w:hAnsi="Times New Roman"/>
          <w:i/>
          <w:sz w:val="24"/>
          <w:szCs w:val="24"/>
        </w:rPr>
        <w:t>y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chyby a nedostatky</w:t>
      </w:r>
      <w:r>
        <w:rPr>
          <w:rFonts w:cs="Times New Roman" w:ascii="Times New Roman" w:hAnsi="Times New Roman"/>
          <w:i/>
          <w:sz w:val="24"/>
          <w:szCs w:val="24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 xml:space="preserve">nebo 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tyto nedostatky byly již napraveny</w:t>
      </w:r>
      <w:r>
        <w:rPr>
          <w:rFonts w:cs="Times New Roman" w:ascii="Times New Roman" w:hAnsi="Times New Roman"/>
          <w:i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Poměrové ukazatele zjištěné při přezkoumání hospodaření: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Podíl pohledávek na rozpočtu svazku obcí……………………………….  </w:t>
      </w:r>
      <w:r>
        <w:rPr>
          <w:rFonts w:cs="Times New Roman" w:ascii="Times New Roman" w:hAnsi="Times New Roman"/>
          <w:sz w:val="24"/>
          <w:szCs w:val="24"/>
        </w:rPr>
        <w:t>0,00</w:t>
      </w:r>
      <w:r>
        <w:rPr>
          <w:rFonts w:cs="Times New Roman" w:ascii="Times New Roman" w:hAnsi="Times New Roman"/>
          <w:sz w:val="24"/>
          <w:szCs w:val="24"/>
        </w:rPr>
        <w:t>%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Podíl závazků na rozpočtu svazku obcí……………    ………………….   </w:t>
      </w:r>
      <w:r>
        <w:rPr>
          <w:rFonts w:cs="Times New Roman" w:ascii="Times New Roman" w:hAnsi="Times New Roman"/>
          <w:sz w:val="24"/>
          <w:szCs w:val="24"/>
        </w:rPr>
        <w:t>3,61</w:t>
      </w:r>
      <w:r>
        <w:rPr>
          <w:rFonts w:cs="Times New Roman" w:ascii="Times New Roman" w:hAnsi="Times New Roman"/>
          <w:sz w:val="24"/>
          <w:szCs w:val="24"/>
        </w:rPr>
        <w:t>%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Podíl zastaveného majetku na celkovém majetku svazku obcí…………… 0,00 %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Úplné znění zprávy o výsledku přezkoumání je </w:t>
      </w:r>
      <w:r>
        <w:rPr>
          <w:rFonts w:cs="Times New Roman" w:ascii="Times New Roman" w:hAnsi="Times New Roman"/>
          <w:b/>
          <w:sz w:val="24"/>
          <w:szCs w:val="24"/>
        </w:rPr>
        <w:t>přílohou k závěrečnému účtu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Součástí závěrečného účtu jsou následující přílohy, které jsou k nahlédnutí v úřední dny, </w:t>
        <w:br/>
        <w:t>v pondělí a ve středu od 10,00–12,00 hod, 16,00–18,00 hod. na obecním úřadu v Nesvačilce.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Výkaz pro hodnocení plnění rozpočtu Fin 2-12 M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Zpráva pro přezkoumání hospodaření DSO</w:t>
      </w:r>
    </w:p>
    <w:p>
      <w:pPr>
        <w:pStyle w:val="ListParagraph"/>
        <w:spacing w:lineRule="auto" w:line="240" w:before="0" w:after="0"/>
        <w:ind w:left="1077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1077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1077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1077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zpracovala: Michaela Čermáková                                        Ing. František Poláček v.r.             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>účetní DSO</w:t>
        <w:tab/>
        <w:tab/>
        <w:t xml:space="preserve">                                                   předseda DSO</w:t>
      </w:r>
    </w:p>
    <w:sectPr>
      <w:footerReference w:type="default" r:id="rId2"/>
      <w:type w:val="nextPage"/>
      <w:pgSz w:w="11906" w:h="16838"/>
      <w:pgMar w:left="1417" w:right="1133" w:header="0" w:top="851" w:footer="708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03636528"/>
    </w:sdtPr>
    <w:sdtContent>
      <w:p>
        <w:pPr>
          <w:pStyle w:val="Zpat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Zpa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e620ab"/>
    <w:rPr>
      <w:color w:val="0563C1" w:themeColor="hyperlink"/>
      <w:u w:val="single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a11b0d"/>
    <w:rPr/>
  </w:style>
  <w:style w:type="character" w:styleId="ZpatChar" w:customStyle="1">
    <w:name w:val="Zápatí Char"/>
    <w:basedOn w:val="DefaultParagraphFont"/>
    <w:link w:val="Zpat"/>
    <w:uiPriority w:val="99"/>
    <w:qFormat/>
    <w:rsid w:val="00a11b0d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575201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b5491"/>
    <w:pPr>
      <w:spacing w:before="0" w:after="160"/>
      <w:ind w:left="720" w:hanging="0"/>
      <w:contextualSpacing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a11b0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a11b0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57520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c120f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50F9D-73BB-4C52-951C-C1A5DAAC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Application>LibreOffice/7.0.3.1$Windows_X86_64 LibreOffice_project/d7547858d014d4cf69878db179d326fc3483e082</Application>
  <Pages>2</Pages>
  <Words>630</Words>
  <Characters>3454</Characters>
  <CharactersWithSpaces>4223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2020-03-19T17:43:00Z</dcterms:created>
  <dc:creator>Operator</dc:creator>
  <dc:description/>
  <dc:language>cs-CZ</dc:language>
  <cp:lastModifiedBy/>
  <cp:lastPrinted>2020-05-27T08:44:00Z</cp:lastPrinted>
  <dcterms:modified xsi:type="dcterms:W3CDTF">2021-05-06T09:14:34Z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